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-1192530</wp:posOffset>
            </wp:positionV>
            <wp:extent cx="5567680" cy="687705"/>
            <wp:effectExtent l="0" t="0" r="13970" b="17145"/>
            <wp:wrapSquare wrapText="bothSides"/>
            <wp:docPr id="1" name="图片 4" descr="公司制度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公司制度-01"/>
                    <pic:cNvPicPr>
                      <a:picLocks noChangeAspect="1"/>
                    </pic:cNvPicPr>
                  </pic:nvPicPr>
                  <pic:blipFill>
                    <a:blip r:embed="rId4"/>
                    <a:srcRect l="-391" t="1340" r="27603" b="92667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ind w:right="74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招标工作响应函</w:t>
      </w:r>
    </w:p>
    <w:p>
      <w:pPr>
        <w:ind w:right="71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ind w:right="71"/>
        <w:rPr>
          <w:rFonts w:hint="eastAsia" w:ascii="仿宋_GB2312" w:hAnsi="仿宋" w:eastAsia="仿宋_GB2312"/>
          <w:b/>
          <w:sz w:val="30"/>
          <w:szCs w:val="30"/>
        </w:rPr>
      </w:pPr>
    </w:p>
    <w:p>
      <w:pPr>
        <w:tabs>
          <w:tab w:val="left" w:leader="dot" w:pos="8959"/>
        </w:tabs>
        <w:snapToGrid w:val="0"/>
        <w:spacing w:line="360" w:lineRule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致：芜湖宜居投资（集团）有限公司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根据贵公司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招标公告要求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（若为联合体投标，请明确牵头方）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愿意</w:t>
      </w:r>
      <w:r>
        <w:rPr>
          <w:rFonts w:hint="eastAsia" w:ascii="仿宋_GB2312" w:hAnsi="仿宋" w:eastAsia="仿宋_GB2312"/>
          <w:sz w:val="32"/>
          <w:szCs w:val="32"/>
        </w:rPr>
        <w:t>参与芜湖宜居投资（集团）有限公司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2021年中期票据</w:t>
      </w:r>
      <w:r>
        <w:rPr>
          <w:rFonts w:hint="eastAsia" w:ascii="仿宋_GB2312" w:hAnsi="仿宋" w:eastAsia="仿宋_GB2312"/>
          <w:sz w:val="32"/>
          <w:szCs w:val="32"/>
        </w:rPr>
        <w:t>承销服务项目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招标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本次</w:t>
      </w:r>
      <w:r>
        <w:rPr>
          <w:rFonts w:hint="eastAsia" w:ascii="仿宋_GB2312" w:hAnsi="仿宋" w:eastAsia="仿宋_GB2312"/>
          <w:sz w:val="32"/>
          <w:szCs w:val="32"/>
        </w:rPr>
        <w:t>参与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招标</w:t>
      </w:r>
      <w:r>
        <w:rPr>
          <w:rFonts w:hint="eastAsia" w:ascii="仿宋_GB2312" w:hAnsi="仿宋" w:eastAsia="仿宋_GB2312"/>
          <w:sz w:val="32"/>
          <w:szCs w:val="32"/>
        </w:rPr>
        <w:t>工作的代表为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（若为联合体投标，请分别列示以下信息）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职务：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联系电话：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邮箱：</w:t>
      </w:r>
    </w:p>
    <w:p>
      <w:pPr>
        <w:tabs>
          <w:tab w:val="left" w:leader="dot" w:pos="8959"/>
        </w:tabs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法定代表人签章：</w:t>
      </w:r>
    </w:p>
    <w:p>
      <w:pPr>
        <w:tabs>
          <w:tab w:val="left" w:leader="dot" w:pos="8959"/>
        </w:tabs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leader="dot" w:pos="8959"/>
        </w:tabs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机构名称及签章：</w:t>
      </w:r>
    </w:p>
    <w:p>
      <w:pPr>
        <w:tabs>
          <w:tab w:val="left" w:leader="dot" w:pos="8959"/>
        </w:tabs>
        <w:snapToGrid w:val="0"/>
        <w:spacing w:line="360" w:lineRule="auto"/>
        <w:ind w:firstLine="3520" w:firstLineChars="1100"/>
        <w:rPr>
          <w:rFonts w:hint="eastAsia" w:ascii="仿宋_GB2312" w:hAnsi="仿宋" w:eastAsia="仿宋_GB2312"/>
          <w:sz w:val="32"/>
          <w:szCs w:val="32"/>
        </w:rPr>
      </w:pPr>
    </w:p>
    <w:p>
      <w:pPr>
        <w:tabs>
          <w:tab w:val="left" w:leader="dot" w:pos="8959"/>
        </w:tabs>
        <w:snapToGrid w:val="0"/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注：上述投标机构代表即为投标文件被授权人，邮箱用于接收招标文件。</w:t>
      </w:r>
    </w:p>
    <w:p>
      <w:pPr>
        <w:tabs>
          <w:tab w:val="left" w:leader="dot" w:pos="8959"/>
        </w:tabs>
        <w:snapToGrid w:val="0"/>
        <w:spacing w:line="360" w:lineRule="auto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40F1"/>
    <w:rsid w:val="361718B2"/>
    <w:rsid w:val="385947BE"/>
    <w:rsid w:val="47DF529D"/>
    <w:rsid w:val="5504476B"/>
    <w:rsid w:val="58D33B4D"/>
    <w:rsid w:val="590C1E11"/>
    <w:rsid w:val="618C7202"/>
    <w:rsid w:val="696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2021-07-23T09:38:00Z</dcterms:created>
  <dc:creator>Administrator</dc:creator>
  <cp:lastModifiedBy>Administrator</cp:lastModifiedBy>
  <dcterms:modified xsi:type="dcterms:W3CDTF">2021-07-23T09:49:51Z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